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page" w:tblpX="1270" w:tblpY="924"/>
        <w:tblW w:w="0" w:type="auto"/>
        <w:tblLook w:val="04A0" w:firstRow="1" w:lastRow="0" w:firstColumn="1" w:lastColumn="0" w:noHBand="0" w:noVBand="1"/>
      </w:tblPr>
      <w:tblGrid>
        <w:gridCol w:w="1500"/>
        <w:gridCol w:w="8348"/>
      </w:tblGrid>
      <w:tr w:rsidR="000D5A7E" w14:paraId="38319D66" w14:textId="77777777" w:rsidTr="00E9745A">
        <w:trPr>
          <w:trHeight w:val="312"/>
        </w:trPr>
        <w:tc>
          <w:tcPr>
            <w:tcW w:w="1469" w:type="dxa"/>
          </w:tcPr>
          <w:p w14:paraId="4919B736" w14:textId="77777777" w:rsidR="000D5A7E" w:rsidRDefault="000D5A7E" w:rsidP="005930FA">
            <w:bookmarkStart w:id="0" w:name="_GoBack"/>
            <w:bookmarkEnd w:id="0"/>
          </w:p>
          <w:p w14:paraId="7A967D63" w14:textId="77777777" w:rsidR="00BC22E7" w:rsidRDefault="00BC22E7" w:rsidP="005930FA"/>
          <w:p w14:paraId="7CFFFB9A" w14:textId="3BFBE1FF" w:rsidR="00BC22E7" w:rsidRDefault="00BC22E7" w:rsidP="005930FA"/>
        </w:tc>
        <w:tc>
          <w:tcPr>
            <w:tcW w:w="8153" w:type="dxa"/>
          </w:tcPr>
          <w:p w14:paraId="32769107" w14:textId="77777777" w:rsidR="00BC22E7" w:rsidRPr="00BB34F1" w:rsidRDefault="00D03F85" w:rsidP="00BC22E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B34F1">
              <w:rPr>
                <w:b/>
                <w:color w:val="FF0000"/>
                <w:sz w:val="36"/>
                <w:szCs w:val="36"/>
              </w:rPr>
              <w:t>LA CRONACA OLTRE L’ USA E GETTA</w:t>
            </w:r>
          </w:p>
          <w:p w14:paraId="03644181" w14:textId="1757C412" w:rsidR="000D5A7E" w:rsidRPr="00BC22E7" w:rsidRDefault="00D03F85" w:rsidP="00BC22E7">
            <w:pPr>
              <w:jc w:val="center"/>
              <w:rPr>
                <w:b/>
                <w:sz w:val="40"/>
                <w:szCs w:val="40"/>
              </w:rPr>
            </w:pPr>
            <w:r w:rsidRPr="00BB34F1">
              <w:rPr>
                <w:b/>
                <w:color w:val="FF0000"/>
                <w:sz w:val="36"/>
                <w:szCs w:val="36"/>
              </w:rPr>
              <w:t>UN LABORATORIO DIDATTICO</w:t>
            </w:r>
          </w:p>
        </w:tc>
      </w:tr>
      <w:tr w:rsidR="00D03F85" w:rsidRPr="002A3597" w14:paraId="5EDDBD58" w14:textId="77777777" w:rsidTr="00E9745A">
        <w:tc>
          <w:tcPr>
            <w:tcW w:w="1469" w:type="dxa"/>
          </w:tcPr>
          <w:p w14:paraId="4927B57A" w14:textId="7BB5B667" w:rsidR="00D03F85" w:rsidRPr="002A3597" w:rsidRDefault="00D03F85" w:rsidP="005930FA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DESTINATARI</w:t>
            </w:r>
          </w:p>
        </w:tc>
        <w:tc>
          <w:tcPr>
            <w:tcW w:w="8153" w:type="dxa"/>
          </w:tcPr>
          <w:p w14:paraId="7EB1C82F" w14:textId="0C62A7A1" w:rsidR="00D03F85" w:rsidRPr="002A3597" w:rsidRDefault="00D03F85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Docenti </w:t>
            </w:r>
            <w:r w:rsidR="00BB34F1"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 xml:space="preserve">di </w:t>
            </w:r>
            <w:r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>scuola primaria</w:t>
            </w:r>
            <w:r w:rsidR="00BB34F1"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2A3597"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>(ultimi</w:t>
            </w:r>
            <w:r w:rsidR="00BB34F1"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 xml:space="preserve"> tre anni)</w:t>
            </w:r>
            <w:r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>,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secondaria di 1^ e 2^ grado </w:t>
            </w:r>
          </w:p>
          <w:p w14:paraId="1369DA05" w14:textId="287C3C6B" w:rsidR="00D03F85" w:rsidRPr="002A3597" w:rsidRDefault="00D03F85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Da un minimo di 12 ad un massimo di 20</w:t>
            </w:r>
          </w:p>
        </w:tc>
      </w:tr>
      <w:tr w:rsidR="00E077E0" w:rsidRPr="002A3597" w14:paraId="2EE777AA" w14:textId="77777777" w:rsidTr="00E9745A">
        <w:tc>
          <w:tcPr>
            <w:tcW w:w="1469" w:type="dxa"/>
          </w:tcPr>
          <w:p w14:paraId="0604260A" w14:textId="00E67619" w:rsidR="00E077E0" w:rsidRPr="002A3597" w:rsidRDefault="00E077E0" w:rsidP="005930FA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AMBITI TRASVERSALI E SPECIFICI</w:t>
            </w:r>
          </w:p>
        </w:tc>
        <w:tc>
          <w:tcPr>
            <w:tcW w:w="8153" w:type="dxa"/>
          </w:tcPr>
          <w:p w14:paraId="6834066D" w14:textId="7B29D1DE" w:rsidR="00E077E0" w:rsidRPr="002A3597" w:rsidRDefault="004F2594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Comunicazione di massa – educazione alla cittadinanza</w:t>
            </w:r>
          </w:p>
        </w:tc>
      </w:tr>
      <w:tr w:rsidR="00E077E0" w:rsidRPr="002A3597" w14:paraId="6D1ECC65" w14:textId="77777777" w:rsidTr="00E9745A">
        <w:tc>
          <w:tcPr>
            <w:tcW w:w="1469" w:type="dxa"/>
          </w:tcPr>
          <w:p w14:paraId="77B625C8" w14:textId="51941EC0" w:rsidR="00E077E0" w:rsidRPr="002A3597" w:rsidRDefault="00E077E0" w:rsidP="005930FA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OBIETTIVI</w:t>
            </w:r>
          </w:p>
        </w:tc>
        <w:tc>
          <w:tcPr>
            <w:tcW w:w="8153" w:type="dxa"/>
          </w:tcPr>
          <w:p w14:paraId="21D46B22" w14:textId="13D441B9" w:rsidR="00E077E0" w:rsidRPr="002A3597" w:rsidRDefault="004F2594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Elaborazione di strumenti per l’analisi della cronaca nella comunicazione di massa </w:t>
            </w:r>
            <w:r w:rsidR="00E645D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per la costruzione della consapevolezza di una cittadinanza attiva </w:t>
            </w:r>
          </w:p>
        </w:tc>
      </w:tr>
      <w:tr w:rsidR="009E11D9" w:rsidRPr="002A3597" w14:paraId="474028C9" w14:textId="77777777" w:rsidTr="00E9745A">
        <w:tc>
          <w:tcPr>
            <w:tcW w:w="1469" w:type="dxa"/>
          </w:tcPr>
          <w:p w14:paraId="1A3309B2" w14:textId="3B62891D" w:rsidR="009E11D9" w:rsidRPr="002A3597" w:rsidRDefault="00FD3C64" w:rsidP="005930FA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DESCRIZIONE SINTETICA</w:t>
            </w:r>
          </w:p>
        </w:tc>
        <w:tc>
          <w:tcPr>
            <w:tcW w:w="8153" w:type="dxa"/>
          </w:tcPr>
          <w:p w14:paraId="0790EB6B" w14:textId="77777777" w:rsidR="007628C4" w:rsidRDefault="00BB34F1" w:rsidP="00BB34F1">
            <w:pPr>
              <w:rPr>
                <w:rFonts w:asciiTheme="minorHAnsi" w:eastAsia="Times New Roman" w:hAnsiTheme="minorHAnsi" w:cs="Lucida Grande"/>
                <w:color w:val="000000"/>
                <w:sz w:val="21"/>
                <w:szCs w:val="21"/>
                <w:shd w:val="clear" w:color="auto" w:fill="FFFFFF"/>
              </w:rPr>
            </w:pPr>
            <w:r w:rsidRPr="002A3597">
              <w:rPr>
                <w:rFonts w:asciiTheme="minorHAnsi" w:eastAsia="Times New Roman" w:hAnsiTheme="minorHAnsi" w:cs="Lucida Grande"/>
                <w:color w:val="000000"/>
                <w:sz w:val="21"/>
                <w:szCs w:val="21"/>
                <w:shd w:val="clear" w:color="auto" w:fill="FFFFFF"/>
              </w:rPr>
              <w:t>Con la trasformazione digitale è cambiato il modo di conoscere e informarsi, oltre che conservare.</w:t>
            </w:r>
          </w:p>
          <w:p w14:paraId="3E624531" w14:textId="1EBD1383" w:rsidR="00BB34F1" w:rsidRDefault="00BB34F1" w:rsidP="00BB34F1">
            <w:pPr>
              <w:rPr>
                <w:rFonts w:asciiTheme="minorHAnsi" w:eastAsia="Times New Roman" w:hAnsiTheme="minorHAnsi" w:cs="Lucida Grande"/>
                <w:color w:val="000000"/>
                <w:sz w:val="21"/>
                <w:szCs w:val="21"/>
                <w:shd w:val="clear" w:color="auto" w:fill="FFFFFF"/>
              </w:rPr>
            </w:pPr>
            <w:r w:rsidRPr="002A3597">
              <w:rPr>
                <w:rFonts w:asciiTheme="minorHAnsi" w:eastAsia="Times New Roman" w:hAnsiTheme="minorHAnsi" w:cs="Lucida Grande"/>
                <w:color w:val="000000"/>
                <w:sz w:val="21"/>
                <w:szCs w:val="21"/>
                <w:shd w:val="clear" w:color="auto" w:fill="FFFFFF"/>
              </w:rPr>
              <w:t xml:space="preserve"> Nel primo intervento</w:t>
            </w:r>
            <w:r w:rsidR="007628C4">
              <w:rPr>
                <w:rFonts w:asciiTheme="minorHAnsi" w:eastAsia="Times New Roman" w:hAnsiTheme="minorHAnsi" w:cs="Lucida Grande"/>
                <w:color w:val="000000"/>
                <w:sz w:val="21"/>
                <w:szCs w:val="21"/>
                <w:shd w:val="clear" w:color="auto" w:fill="FFFFFF"/>
              </w:rPr>
              <w:t>, subito dopo la presentazione del corso,</w:t>
            </w:r>
            <w:r w:rsidRPr="002A3597">
              <w:rPr>
                <w:rFonts w:asciiTheme="minorHAnsi" w:eastAsia="Times New Roman" w:hAnsiTheme="minorHAnsi" w:cs="Lucida Grande"/>
                <w:color w:val="000000"/>
                <w:sz w:val="21"/>
                <w:szCs w:val="21"/>
                <w:shd w:val="clear" w:color="auto" w:fill="FFFFFF"/>
              </w:rPr>
              <w:t>si spiegheranno quali sono i trend tecnologici emergenti, dai Social Network, ai Big Data, alla Intelligenza Artificiale, per riflettere sull'importanza oggi della consapevolezza digitale e dell'aprire la conoscenza per fare comunità.</w:t>
            </w:r>
          </w:p>
          <w:p w14:paraId="56A24B80" w14:textId="77777777" w:rsidR="007628C4" w:rsidRPr="007628C4" w:rsidRDefault="007628C4" w:rsidP="00BB34F1">
            <w:pPr>
              <w:rPr>
                <w:rFonts w:asciiTheme="minorHAnsi" w:eastAsia="Times New Roman" w:hAnsiTheme="minorHAnsi" w:cs="Lucida Grande"/>
                <w:color w:val="000000"/>
                <w:sz w:val="21"/>
                <w:szCs w:val="21"/>
                <w:shd w:val="clear" w:color="auto" w:fill="FFFFFF"/>
              </w:rPr>
            </w:pPr>
          </w:p>
          <w:p w14:paraId="57FC3015" w14:textId="1629497B" w:rsidR="009E11D9" w:rsidRPr="002A3597" w:rsidRDefault="00BB34F1" w:rsidP="00BB3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Nei succe</w:t>
            </w:r>
            <w:r w:rsidR="005628AD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ssivi interventi laboratoriali 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a</w:t>
            </w:r>
            <w:r w:rsidR="009E11D9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partire dalle cronache come tracce di realtà che si sedimentano, il corso si propone di affinare lo sguardo dei docenti su quanto li circonda, perché</w:t>
            </w:r>
            <w:r w:rsidR="005628AD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poi gli stessi possano utilizzare il metodo con </w:t>
            </w:r>
            <w:r w:rsidR="009E11D9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i discenti.</w:t>
            </w:r>
          </w:p>
          <w:p w14:paraId="7F692518" w14:textId="2B374F35" w:rsidR="00BB34F1" w:rsidRPr="002A3597" w:rsidRDefault="00BB34F1" w:rsidP="00BB3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Si farà una riflessione dal punto di vista psicologico </w:t>
            </w:r>
            <w:r w:rsidR="005628AD"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>sulla</w:t>
            </w:r>
            <w:r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 xml:space="preserve"> comunicazion</w:t>
            </w:r>
            <w:r w:rsidR="005628AD"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>e come strumento di relazione (</w:t>
            </w:r>
            <w:r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>5^ incontro) e dopo una esperienza in loco presso le singole scuole gui</w:t>
            </w:r>
            <w:r w:rsidR="005628AD"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 xml:space="preserve">data da Andrea Chioini, </w:t>
            </w:r>
            <w:r w:rsidRPr="002A3597">
              <w:rPr>
                <w:rFonts w:asciiTheme="minorHAnsi" w:hAnsiTheme="minorHAnsi" w:cs="Helvetica"/>
                <w:bCs/>
                <w:color w:val="000000" w:themeColor="text1"/>
                <w:sz w:val="21"/>
                <w:szCs w:val="21"/>
              </w:rPr>
              <w:t>nella giornata conclusiva ci confronteremo sul materiale prodotto.</w:t>
            </w:r>
          </w:p>
          <w:p w14:paraId="1388CC6F" w14:textId="5AF60C84" w:rsidR="009E11D9" w:rsidRPr="002A3597" w:rsidRDefault="005628AD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Si tratta di costruire un</w:t>
            </w:r>
            <w:r w:rsidR="009E11D9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laboratorio didattico che avvicini le giovani generazioni alle cronache di uno specifico luogo, tramite un approccio ai contenuti dei 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mezzi di comunicazione di massa (</w:t>
            </w:r>
            <w:r w:rsidR="009E11D9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quotidiani e periodici cartacei, siti internet, rad</w:t>
            </w:r>
            <w:r w:rsidR="001B68BC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io, tv, letteratura grigia, </w:t>
            </w:r>
            <w:r w:rsidR="002A359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ecc.)</w:t>
            </w:r>
            <w:r w:rsidR="009E11D9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 per identificarli, analizzarli e utilizzarli all’ interno di itinerari didattici.</w:t>
            </w:r>
          </w:p>
          <w:p w14:paraId="4211F971" w14:textId="53B7E943" w:rsidR="002A3597" w:rsidRPr="002A3597" w:rsidRDefault="002A3597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I corsisti avranno a disposizione una semplice piattaforma</w:t>
            </w:r>
            <w:r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per 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la  gestione della documentazione e lo scambio di esperienze e riflessioni.</w:t>
            </w:r>
          </w:p>
          <w:p w14:paraId="021770E8" w14:textId="77777777" w:rsidR="009E11D9" w:rsidRPr="002A3597" w:rsidRDefault="009E11D9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Il corso si articola nelle seguenti fasi:</w:t>
            </w:r>
          </w:p>
          <w:p w14:paraId="1D4CAA10" w14:textId="6A23309A" w:rsidR="009E11D9" w:rsidRPr="002A3597" w:rsidRDefault="009E11D9" w:rsidP="009E11D9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>Presen</w:t>
            </w:r>
            <w:r w:rsidR="005628AD" w:rsidRPr="002A3597">
              <w:rPr>
                <w:rFonts w:cs="Helvetica"/>
                <w:bCs/>
                <w:color w:val="000000"/>
                <w:sz w:val="21"/>
                <w:szCs w:val="21"/>
              </w:rPr>
              <w:t xml:space="preserve">tazione e lezione introduttiva </w:t>
            </w:r>
            <w:r w:rsidR="004D75D4">
              <w:rPr>
                <w:rFonts w:cs="Helvetica"/>
                <w:bCs/>
                <w:color w:val="000000"/>
                <w:sz w:val="21"/>
                <w:szCs w:val="21"/>
              </w:rPr>
              <w:t xml:space="preserve">2 </w:t>
            </w: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>h</w:t>
            </w:r>
          </w:p>
          <w:p w14:paraId="1F50A84C" w14:textId="13E6CE1C" w:rsidR="009E11D9" w:rsidRPr="002A3597" w:rsidRDefault="009E11D9" w:rsidP="009E11D9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>Laboratorio operativo guidato per i docenti 9h</w:t>
            </w:r>
          </w:p>
          <w:p w14:paraId="100961CE" w14:textId="6E7567D7" w:rsidR="009E11D9" w:rsidRPr="002A3597" w:rsidRDefault="009E11D9" w:rsidP="009E11D9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>Lezion</w:t>
            </w:r>
            <w:r w:rsidR="004D75D4">
              <w:rPr>
                <w:rFonts w:cs="Helvetica"/>
                <w:bCs/>
                <w:color w:val="000000"/>
                <w:sz w:val="21"/>
                <w:szCs w:val="21"/>
              </w:rPr>
              <w:t xml:space="preserve">i </w:t>
            </w: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 xml:space="preserve"> intermedi</w:t>
            </w:r>
            <w:r w:rsidR="004D75D4">
              <w:rPr>
                <w:rFonts w:cs="Helvetica"/>
                <w:bCs/>
                <w:color w:val="000000"/>
                <w:sz w:val="21"/>
                <w:szCs w:val="21"/>
              </w:rPr>
              <w:t>e</w:t>
            </w: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 xml:space="preserve"> </w:t>
            </w:r>
            <w:r w:rsidR="004D75D4">
              <w:rPr>
                <w:rFonts w:cs="Helvetica"/>
                <w:bCs/>
                <w:color w:val="000000"/>
                <w:sz w:val="21"/>
                <w:szCs w:val="21"/>
              </w:rPr>
              <w:t xml:space="preserve">4 </w:t>
            </w: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>h</w:t>
            </w:r>
          </w:p>
          <w:p w14:paraId="4AB4A460" w14:textId="58C8E22B" w:rsidR="009E11D9" w:rsidRPr="002A3597" w:rsidRDefault="009E11D9" w:rsidP="009E11D9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>Attività dei docenti del cors</w:t>
            </w:r>
            <w:r w:rsidR="005628AD" w:rsidRPr="002A3597">
              <w:rPr>
                <w:rFonts w:cs="Helvetica"/>
                <w:bCs/>
                <w:color w:val="000000"/>
                <w:sz w:val="21"/>
                <w:szCs w:val="21"/>
              </w:rPr>
              <w:t>o presso le rispettive scuole (</w:t>
            </w: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>con tempi da defi</w:t>
            </w:r>
            <w:r w:rsidR="005628AD" w:rsidRPr="002A3597">
              <w:rPr>
                <w:rFonts w:cs="Helvetica"/>
                <w:bCs/>
                <w:color w:val="000000"/>
                <w:sz w:val="21"/>
                <w:szCs w:val="21"/>
              </w:rPr>
              <w:t>nire a cura dei singoli docenti</w:t>
            </w: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>)</w:t>
            </w:r>
            <w:r w:rsidR="004F2594" w:rsidRPr="002A3597">
              <w:rPr>
                <w:rFonts w:cs="Helvetica"/>
                <w:bCs/>
                <w:color w:val="000000"/>
                <w:sz w:val="21"/>
                <w:szCs w:val="21"/>
              </w:rPr>
              <w:t xml:space="preserve"> </w:t>
            </w:r>
            <w:r w:rsidR="005628AD" w:rsidRPr="002A3597">
              <w:rPr>
                <w:rFonts w:cs="Helvetica"/>
                <w:bCs/>
                <w:color w:val="000000"/>
                <w:sz w:val="21"/>
                <w:szCs w:val="21"/>
              </w:rPr>
              <w:t>con intervento guida dell’</w:t>
            </w:r>
            <w:r w:rsidR="004F2594" w:rsidRPr="002A3597">
              <w:rPr>
                <w:rFonts w:cs="Helvetica"/>
                <w:bCs/>
                <w:color w:val="000000"/>
                <w:sz w:val="21"/>
                <w:szCs w:val="21"/>
              </w:rPr>
              <w:t>équipe tutoriale 3h</w:t>
            </w:r>
          </w:p>
          <w:p w14:paraId="3BFB61D6" w14:textId="77777777" w:rsidR="004F2594" w:rsidRPr="002A3597" w:rsidRDefault="004F2594" w:rsidP="009E11D9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cs="Helvetica"/>
                <w:bCs/>
                <w:color w:val="000000"/>
                <w:sz w:val="21"/>
                <w:szCs w:val="21"/>
              </w:rPr>
              <w:t xml:space="preserve">Restituzione in un incontro plenario conclusivo del materiale prodotto 3h </w:t>
            </w:r>
          </w:p>
          <w:p w14:paraId="25754D75" w14:textId="52BA85B2" w:rsidR="00000178" w:rsidRDefault="005628AD" w:rsidP="007628C4">
            <w:pPr>
              <w:rPr>
                <w:rFonts w:asciiTheme="minorHAnsi" w:hAnsiTheme="minorHAnsi"/>
                <w:color w:val="444444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Per il secondo biennio e l’</w:t>
            </w:r>
            <w:r w:rsidR="00000178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ultimo ann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o della scuola secondaria di 2^</w:t>
            </w:r>
            <w:r w:rsidR="00000178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grado l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e attività di </w:t>
            </w:r>
            <w:r w:rsidR="00E645D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cui al punto </w:t>
            </w:r>
            <w:r w:rsidR="007628C4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4</w:t>
            </w:r>
            <w:r w:rsidR="00E645D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, svolgendosi su compito professionale e sotto la guida di professionisti della comunicazione sono attività utili </w:t>
            </w:r>
            <w:r w:rsidR="00000178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ai fini della partecipazione degli studenti </w:t>
            </w:r>
            <w:r w:rsidR="002A359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ai </w:t>
            </w:r>
            <w:r w:rsidR="002A3597" w:rsidRPr="007628C4">
              <w:rPr>
                <w:rFonts w:asciiTheme="minorHAnsi" w:eastAsia="Times New Roman" w:hAnsiTheme="minorHAnsi"/>
                <w:b/>
                <w:bCs/>
                <w:color w:val="2A2A2A"/>
                <w:sz w:val="21"/>
                <w:szCs w:val="21"/>
              </w:rPr>
              <w:t>Percorsi</w:t>
            </w:r>
            <w:r w:rsidR="00C63738" w:rsidRPr="007628C4">
              <w:rPr>
                <w:rFonts w:asciiTheme="minorHAnsi" w:eastAsia="Times New Roman" w:hAnsiTheme="minorHAnsi"/>
                <w:b/>
                <w:bCs/>
                <w:color w:val="2A2A2A"/>
                <w:sz w:val="21"/>
                <w:szCs w:val="21"/>
              </w:rPr>
              <w:t xml:space="preserve"> per le   Competenze </w:t>
            </w:r>
            <w:r w:rsidR="007628C4" w:rsidRPr="007628C4">
              <w:rPr>
                <w:rFonts w:asciiTheme="minorHAnsi" w:eastAsia="Times New Roman" w:hAnsiTheme="minorHAnsi"/>
                <w:b/>
                <w:bCs/>
                <w:color w:val="2A2A2A"/>
                <w:sz w:val="21"/>
                <w:szCs w:val="21"/>
              </w:rPr>
              <w:t>Trasversali per</w:t>
            </w:r>
            <w:r w:rsidR="007628C4">
              <w:rPr>
                <w:rFonts w:asciiTheme="minorHAnsi" w:eastAsia="Times New Roman" w:hAnsiTheme="minorHAnsi"/>
                <w:b/>
                <w:bCs/>
                <w:color w:val="2A2A2A"/>
                <w:sz w:val="21"/>
                <w:szCs w:val="21"/>
              </w:rPr>
              <w:t xml:space="preserve"> </w:t>
            </w:r>
            <w:r w:rsidR="007628C4" w:rsidRPr="007628C4">
              <w:rPr>
                <w:rFonts w:asciiTheme="minorHAnsi" w:eastAsia="Times New Roman" w:hAnsiTheme="minorHAnsi"/>
                <w:b/>
                <w:bCs/>
                <w:color w:val="2A2A2A"/>
                <w:sz w:val="21"/>
                <w:szCs w:val="21"/>
              </w:rPr>
              <w:t xml:space="preserve"> l’Orientamento </w:t>
            </w:r>
            <w:r w:rsidR="00C63738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>(PCTO)</w:t>
            </w:r>
            <w:r w:rsidR="00754034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>(</w:t>
            </w:r>
            <w:r w:rsidR="00247C45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 xml:space="preserve">Legge </w:t>
            </w:r>
            <w:r w:rsidR="002A3597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>30.12.2018, n.</w:t>
            </w:r>
            <w:r w:rsidR="00247C45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>145</w:t>
            </w:r>
            <w:r w:rsidR="001341A2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 xml:space="preserve">, art 1 commi 784-787 e </w:t>
            </w:r>
            <w:r w:rsidR="00754034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 xml:space="preserve">nota MIUR 3380 del </w:t>
            </w:r>
            <w:r w:rsidR="002A3597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>18.2.2019)</w:t>
            </w:r>
            <w:r w:rsidR="001341A2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 xml:space="preserve"> già altern</w:t>
            </w:r>
            <w:r w:rsidR="00000178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>an</w:t>
            </w:r>
            <w:r w:rsidR="001341A2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>za scuola lavoro</w:t>
            </w:r>
            <w:r w:rsidR="00000178" w:rsidRPr="002A3597"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  <w:t xml:space="preserve"> (</w:t>
            </w:r>
            <w:r w:rsidR="00000178" w:rsidRPr="002A3597">
              <w:rPr>
                <w:rFonts w:asciiTheme="minorHAnsi" w:hAnsiTheme="minorHAnsi"/>
                <w:color w:val="444444"/>
                <w:sz w:val="21"/>
                <w:szCs w:val="21"/>
              </w:rPr>
              <w:t xml:space="preserve">decretolegislativo 15 aprile 2005, n. </w:t>
            </w:r>
            <w:r w:rsidR="002A3597" w:rsidRPr="002A3597">
              <w:rPr>
                <w:rFonts w:asciiTheme="minorHAnsi" w:hAnsiTheme="minorHAnsi"/>
                <w:color w:val="444444"/>
                <w:sz w:val="21"/>
                <w:szCs w:val="21"/>
              </w:rPr>
              <w:t>77 e</w:t>
            </w:r>
            <w:r w:rsidR="00000178" w:rsidRPr="002A3597">
              <w:rPr>
                <w:rFonts w:asciiTheme="minorHAnsi" w:hAnsiTheme="minorHAnsi"/>
                <w:color w:val="444444"/>
                <w:sz w:val="21"/>
                <w:szCs w:val="21"/>
              </w:rPr>
              <w:t xml:space="preserve"> articolo 1, </w:t>
            </w:r>
            <w:r w:rsidR="002A3597" w:rsidRPr="002A3597">
              <w:rPr>
                <w:rFonts w:asciiTheme="minorHAnsi" w:hAnsiTheme="minorHAnsi"/>
                <w:color w:val="444444"/>
                <w:sz w:val="21"/>
                <w:szCs w:val="21"/>
              </w:rPr>
              <w:t>comma 39, della legge 13 luglio</w:t>
            </w:r>
            <w:r w:rsidR="00000178" w:rsidRPr="002A3597">
              <w:rPr>
                <w:rFonts w:asciiTheme="minorHAnsi" w:hAnsiTheme="minorHAnsi"/>
                <w:color w:val="444444"/>
                <w:sz w:val="21"/>
                <w:szCs w:val="21"/>
              </w:rPr>
              <w:t xml:space="preserve"> 2015, n. 107)</w:t>
            </w:r>
            <w:r w:rsidR="007628C4">
              <w:rPr>
                <w:rFonts w:asciiTheme="minorHAnsi" w:hAnsiTheme="minorHAnsi"/>
                <w:color w:val="444444"/>
                <w:sz w:val="21"/>
                <w:szCs w:val="21"/>
              </w:rPr>
              <w:t>.</w:t>
            </w:r>
            <w:r w:rsidR="00000178" w:rsidRPr="002A3597">
              <w:rPr>
                <w:rFonts w:asciiTheme="minorHAnsi" w:hAnsiTheme="minorHAnsi"/>
                <w:color w:val="444444"/>
                <w:sz w:val="21"/>
                <w:szCs w:val="21"/>
              </w:rPr>
              <w:t xml:space="preserve"> </w:t>
            </w:r>
          </w:p>
          <w:p w14:paraId="4B171E46" w14:textId="40107738" w:rsidR="007628C4" w:rsidRPr="007628C4" w:rsidRDefault="007628C4" w:rsidP="007628C4">
            <w:pPr>
              <w:rPr>
                <w:rFonts w:asciiTheme="minorHAnsi" w:eastAsia="Times New Roman" w:hAnsiTheme="minorHAnsi"/>
                <w:color w:val="2A2A2A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color w:val="444444"/>
                <w:sz w:val="21"/>
                <w:szCs w:val="21"/>
              </w:rPr>
              <w:lastRenderedPageBreak/>
              <w:t>Il corso nel suo complesso è anche un contributo per l’ elaborazione di percorsi di Educazione civica di cui alla legge 20.8.2019,n.92.</w:t>
            </w:r>
          </w:p>
          <w:p w14:paraId="3307A48B" w14:textId="344C1C38" w:rsidR="00E645D7" w:rsidRPr="002A3597" w:rsidRDefault="00E645D7" w:rsidP="001906AF">
            <w:pPr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</w:p>
        </w:tc>
      </w:tr>
      <w:tr w:rsidR="00D03F85" w:rsidRPr="002A3597" w14:paraId="1760C010" w14:textId="77777777" w:rsidTr="00E9745A">
        <w:tc>
          <w:tcPr>
            <w:tcW w:w="1469" w:type="dxa"/>
          </w:tcPr>
          <w:p w14:paraId="052A447C" w14:textId="500C4795" w:rsidR="00D03F85" w:rsidRPr="002A3597" w:rsidRDefault="00D03F85" w:rsidP="005930FA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lastRenderedPageBreak/>
              <w:t>SEDE</w:t>
            </w:r>
          </w:p>
        </w:tc>
        <w:tc>
          <w:tcPr>
            <w:tcW w:w="8153" w:type="dxa"/>
          </w:tcPr>
          <w:p w14:paraId="3828A4BA" w14:textId="26B3B2F6" w:rsidR="00D03F85" w:rsidRPr="002A3597" w:rsidRDefault="00D03F85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Biblioteca comunale San Matteo degli </w:t>
            </w:r>
            <w:r w:rsidR="002A359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Armeni Via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</w:t>
            </w:r>
            <w:r w:rsidR="002A359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Monteripido 2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Perugia</w:t>
            </w:r>
          </w:p>
          <w:p w14:paraId="4191F495" w14:textId="361D1EF7" w:rsidR="00D03F85" w:rsidRPr="002A3597" w:rsidRDefault="0044170F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Tutti gli incontri si svolgeranno di giovedì, con </w:t>
            </w:r>
            <w:r w:rsidR="002A359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l’eccezione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del sesto presso le singole scuole la cui data sarà concordata con i docenti interessati </w:t>
            </w:r>
          </w:p>
        </w:tc>
      </w:tr>
      <w:tr w:rsidR="00D03F85" w:rsidRPr="002A3597" w14:paraId="71ECDD70" w14:textId="77777777" w:rsidTr="00E9745A">
        <w:tc>
          <w:tcPr>
            <w:tcW w:w="1469" w:type="dxa"/>
          </w:tcPr>
          <w:p w14:paraId="1B8CBCD7" w14:textId="26F7F306" w:rsidR="00D03F85" w:rsidRPr="002A3597" w:rsidRDefault="00D03F85" w:rsidP="005930FA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DURATA </w:t>
            </w:r>
          </w:p>
        </w:tc>
        <w:tc>
          <w:tcPr>
            <w:tcW w:w="8153" w:type="dxa"/>
          </w:tcPr>
          <w:p w14:paraId="01353989" w14:textId="0EE25B34" w:rsidR="00D03F85" w:rsidRPr="002A3597" w:rsidRDefault="004F2594" w:rsidP="004F25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21</w:t>
            </w:r>
            <w:r w:rsidR="00BC22E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ore in presenza + 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9</w:t>
            </w:r>
            <w:r w:rsidR="00BC22E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di attività autonoma</w:t>
            </w:r>
          </w:p>
        </w:tc>
      </w:tr>
      <w:tr w:rsidR="00BC22E7" w:rsidRPr="002A3597" w14:paraId="0C2F9C84" w14:textId="77777777" w:rsidTr="00E9745A">
        <w:tc>
          <w:tcPr>
            <w:tcW w:w="1469" w:type="dxa"/>
          </w:tcPr>
          <w:p w14:paraId="50664331" w14:textId="19941A8B" w:rsidR="00BC22E7" w:rsidRPr="002A3597" w:rsidRDefault="00BC22E7" w:rsidP="005930FA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CERTIFICAZIONE</w:t>
            </w:r>
          </w:p>
        </w:tc>
        <w:tc>
          <w:tcPr>
            <w:tcW w:w="8153" w:type="dxa"/>
          </w:tcPr>
          <w:p w14:paraId="7E2C7FCB" w14:textId="5E0B1568" w:rsidR="00BC22E7" w:rsidRPr="002A3597" w:rsidRDefault="002A3597" w:rsidP="00593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30 ore</w:t>
            </w:r>
          </w:p>
        </w:tc>
      </w:tr>
      <w:tr w:rsidR="00BC22E7" w:rsidRPr="002A3597" w14:paraId="7D89276B" w14:textId="77777777" w:rsidTr="00E9745A">
        <w:trPr>
          <w:trHeight w:val="1857"/>
        </w:trPr>
        <w:tc>
          <w:tcPr>
            <w:tcW w:w="1469" w:type="dxa"/>
          </w:tcPr>
          <w:p w14:paraId="1ED50E0A" w14:textId="11BA2CBC" w:rsidR="00BC22E7" w:rsidRPr="002A3597" w:rsidRDefault="00BC22E7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COSTI</w:t>
            </w:r>
          </w:p>
        </w:tc>
        <w:tc>
          <w:tcPr>
            <w:tcW w:w="8153" w:type="dxa"/>
          </w:tcPr>
          <w:p w14:paraId="2E52DB53" w14:textId="52B01B11" w:rsidR="00BC22E7" w:rsidRPr="002A3597" w:rsidRDefault="001B68BC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80 euro</w:t>
            </w:r>
            <w:r w:rsidR="00BC22E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; per gli iscritti alla FLC CGIL 50 euro</w:t>
            </w:r>
          </w:p>
          <w:p w14:paraId="712E303B" w14:textId="33F5143A" w:rsidR="00E9745A" w:rsidRDefault="002A3597" w:rsidP="00E9745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  <w:lang w:eastAsia="en-US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carta</w:t>
            </w:r>
            <w:r w:rsidR="00BC22E7"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del docente o versamento cc bancario</w:t>
            </w:r>
            <w:r w:rsidR="00E9745A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E9745A" w:rsidRPr="00E9745A">
              <w:rPr>
                <w:rFonts w:ascii="Helvetica" w:hAnsi="Helvetica" w:cs="Helvetica"/>
                <w:bCs/>
                <w:color w:val="000000"/>
                <w:sz w:val="21"/>
                <w:szCs w:val="21"/>
                <w:lang w:eastAsia="en-US"/>
              </w:rPr>
              <w:t>IT25F0103003001000000868835 intestato a Proteo Fare Sapere Umbria</w:t>
            </w:r>
            <w:r w:rsidR="00E9745A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14:paraId="6E8849EE" w14:textId="5C15D3A1" w:rsidR="00BC22E7" w:rsidRPr="002A3597" w:rsidRDefault="00BC22E7" w:rsidP="00E97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</w:p>
        </w:tc>
      </w:tr>
      <w:tr w:rsidR="00BC22E7" w:rsidRPr="002A3597" w14:paraId="493EA929" w14:textId="77777777" w:rsidTr="00E9745A">
        <w:tc>
          <w:tcPr>
            <w:tcW w:w="1469" w:type="dxa"/>
          </w:tcPr>
          <w:p w14:paraId="17DCDDA8" w14:textId="03EC6982" w:rsidR="00BC22E7" w:rsidRPr="002A3597" w:rsidRDefault="00BC22E7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ISCRIZIONI</w:t>
            </w:r>
          </w:p>
        </w:tc>
        <w:tc>
          <w:tcPr>
            <w:tcW w:w="8153" w:type="dxa"/>
          </w:tcPr>
          <w:p w14:paraId="573F9678" w14:textId="14C0B97A" w:rsidR="00BC22E7" w:rsidRPr="00E9745A" w:rsidRDefault="00E9745A" w:rsidP="00E97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/>
                <w:bCs/>
                <w:color w:val="000000"/>
                <w:sz w:val="21"/>
                <w:szCs w:val="21"/>
              </w:rPr>
            </w:pPr>
            <w:r w:rsidRPr="00E9745A">
              <w:rPr>
                <w:rFonts w:asciiTheme="minorHAnsi" w:hAnsiTheme="minorHAnsi" w:cs="Helvetica"/>
                <w:b/>
                <w:bCs/>
                <w:color w:val="000000"/>
                <w:sz w:val="21"/>
                <w:szCs w:val="21"/>
              </w:rPr>
              <w:t>E</w:t>
            </w:r>
            <w:r w:rsidR="00BC22E7" w:rsidRPr="00E9745A">
              <w:rPr>
                <w:rFonts w:asciiTheme="minorHAnsi" w:hAnsiTheme="minorHAnsi" w:cs="Helvetica"/>
                <w:b/>
                <w:bCs/>
                <w:color w:val="000000"/>
                <w:sz w:val="21"/>
                <w:szCs w:val="21"/>
              </w:rPr>
              <w:t xml:space="preserve">ntro </w:t>
            </w:r>
            <w:r w:rsidR="00CF77B6" w:rsidRPr="00E9745A">
              <w:rPr>
                <w:rFonts w:asciiTheme="minorHAnsi" w:hAnsiTheme="minorHAnsi" w:cs="Helvetica"/>
                <w:b/>
                <w:bCs/>
                <w:color w:val="000000"/>
                <w:sz w:val="21"/>
                <w:szCs w:val="21"/>
              </w:rPr>
              <w:t xml:space="preserve">il </w:t>
            </w:r>
            <w:r w:rsidRPr="00E9745A">
              <w:rPr>
                <w:rFonts w:asciiTheme="minorHAnsi" w:hAnsiTheme="minorHAnsi" w:cs="Helvetica"/>
                <w:b/>
                <w:bCs/>
                <w:color w:val="000000"/>
                <w:sz w:val="21"/>
                <w:szCs w:val="21"/>
              </w:rPr>
              <w:t>30</w:t>
            </w:r>
            <w:r w:rsidR="00CF77B6" w:rsidRPr="00E9745A">
              <w:rPr>
                <w:rFonts w:asciiTheme="minorHAnsi" w:hAnsiTheme="minorHAnsi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9745A">
              <w:rPr>
                <w:rFonts w:asciiTheme="minorHAnsi" w:hAnsiTheme="minorHAnsi" w:cs="Helvetica"/>
                <w:b/>
                <w:bCs/>
                <w:color w:val="000000"/>
                <w:sz w:val="21"/>
                <w:szCs w:val="21"/>
              </w:rPr>
              <w:t xml:space="preserve">ottobre </w:t>
            </w:r>
            <w:r w:rsidR="00CF77B6" w:rsidRPr="00E9745A">
              <w:rPr>
                <w:rFonts w:asciiTheme="minorHAnsi" w:hAnsiTheme="minorHAnsi" w:cs="Helvetica"/>
                <w:b/>
                <w:bCs/>
                <w:color w:val="000000"/>
                <w:sz w:val="21"/>
                <w:szCs w:val="21"/>
              </w:rPr>
              <w:t>2019</w:t>
            </w:r>
          </w:p>
          <w:p w14:paraId="3D7C6F75" w14:textId="1A7D9C90" w:rsidR="00E9745A" w:rsidRDefault="00E9745A" w:rsidP="00E97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Tramite scheda da inviare v</w:t>
            </w: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ia e mail </w:t>
            </w:r>
            <w:r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 a </w:t>
            </w:r>
            <w:hyperlink r:id="rId9" w:history="1">
              <w:r w:rsidRPr="002A3597">
                <w:rPr>
                  <w:rStyle w:val="Collegamentoipertestuale"/>
                  <w:rFonts w:asciiTheme="minorHAnsi" w:hAnsiTheme="minorHAnsi" w:cs="Helvetica"/>
                  <w:bCs/>
                  <w:sz w:val="21"/>
                  <w:szCs w:val="21"/>
                </w:rPr>
                <w:t>umbria@proteofaresapere.it</w:t>
              </w:r>
            </w:hyperlink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  </w:t>
            </w:r>
          </w:p>
          <w:p w14:paraId="239C77FC" w14:textId="6DAFDDCB" w:rsidR="00E9745A" w:rsidRDefault="00E9745A" w:rsidP="00E97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o modulo google </w:t>
            </w:r>
          </w:p>
          <w:p w14:paraId="5FEC10DC" w14:textId="36101FB0" w:rsidR="00E9745A" w:rsidRPr="00E9745A" w:rsidRDefault="00683AA6" w:rsidP="00E9745A">
            <w:pPr>
              <w:pStyle w:val="Paragrafoelenco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Helvetica"/>
                <w:bCs/>
                <w:color w:val="000000"/>
                <w:sz w:val="21"/>
                <w:szCs w:val="21"/>
              </w:rPr>
            </w:pPr>
            <w:hyperlink r:id="rId10" w:history="1">
              <w:r w:rsidR="00E9745A" w:rsidRPr="00661202">
                <w:rPr>
                  <w:rStyle w:val="Collegamentoipertestuale"/>
                  <w:rFonts w:cs="Helvetica"/>
                  <w:bCs/>
                  <w:sz w:val="21"/>
                  <w:szCs w:val="21"/>
                </w:rPr>
                <w:t>https://docs.google.com/forms/d/1mZgKjHC2l5nFe6jDEhyWzpMFRJJCl0JcRMSE3op5M7M/edit</w:t>
              </w:r>
            </w:hyperlink>
          </w:p>
          <w:p w14:paraId="106F7E29" w14:textId="77777777" w:rsidR="00E9745A" w:rsidRPr="00E9745A" w:rsidRDefault="00E9745A" w:rsidP="00E9745A">
            <w:pPr>
              <w:pStyle w:val="Paragrafoelenco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Helvetica"/>
                <w:bCs/>
                <w:color w:val="000000"/>
                <w:sz w:val="21"/>
                <w:szCs w:val="21"/>
              </w:rPr>
            </w:pPr>
          </w:p>
          <w:p w14:paraId="0F30411D" w14:textId="5F96FA2A" w:rsidR="00E9745A" w:rsidRPr="002A3597" w:rsidRDefault="00E9745A" w:rsidP="00E97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</w:p>
        </w:tc>
      </w:tr>
      <w:tr w:rsidR="00BC22E7" w:rsidRPr="002A3597" w14:paraId="6B04D775" w14:textId="77777777" w:rsidTr="00E9745A">
        <w:tc>
          <w:tcPr>
            <w:tcW w:w="1469" w:type="dxa"/>
          </w:tcPr>
          <w:p w14:paraId="02B5F831" w14:textId="33CA98EB" w:rsidR="00BC22E7" w:rsidRPr="002A3597" w:rsidRDefault="00BC22E7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INFORMAZIONI</w:t>
            </w:r>
          </w:p>
        </w:tc>
        <w:tc>
          <w:tcPr>
            <w:tcW w:w="8153" w:type="dxa"/>
          </w:tcPr>
          <w:p w14:paraId="19FF1CE9" w14:textId="7E593B1F" w:rsidR="00BC22E7" w:rsidRPr="002A3597" w:rsidRDefault="00BC22E7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>3387784924</w:t>
            </w:r>
          </w:p>
        </w:tc>
      </w:tr>
    </w:tbl>
    <w:p w14:paraId="2B623B1B" w14:textId="50E9FF7E" w:rsidR="005930FA" w:rsidRPr="002A3597" w:rsidRDefault="005930FA" w:rsidP="001906AF">
      <w:pPr>
        <w:jc w:val="center"/>
        <w:rPr>
          <w:rFonts w:asciiTheme="minorHAnsi" w:hAnsiTheme="minorHAnsi"/>
          <w:sz w:val="21"/>
          <w:szCs w:val="21"/>
        </w:rPr>
      </w:pPr>
    </w:p>
    <w:p w14:paraId="53A5DA44" w14:textId="77777777" w:rsidR="000D5A7E" w:rsidRPr="002A3597" w:rsidRDefault="000D5A7E" w:rsidP="001906AF">
      <w:pPr>
        <w:rPr>
          <w:rFonts w:asciiTheme="minorHAnsi" w:hAnsiTheme="minorHAnsi"/>
          <w:sz w:val="21"/>
          <w:szCs w:val="21"/>
        </w:rPr>
      </w:pPr>
    </w:p>
    <w:p w14:paraId="0DFCA623" w14:textId="77777777" w:rsidR="000D5A7E" w:rsidRPr="002A3597" w:rsidRDefault="000D5A7E" w:rsidP="001906AF">
      <w:pPr>
        <w:rPr>
          <w:rFonts w:asciiTheme="minorHAnsi" w:hAnsiTheme="minorHAnsi"/>
          <w:sz w:val="21"/>
          <w:szCs w:val="21"/>
        </w:rPr>
      </w:pPr>
    </w:p>
    <w:p w14:paraId="71B25EED" w14:textId="77777777" w:rsidR="00D03F85" w:rsidRDefault="00D03F85" w:rsidP="001906AF">
      <w:pPr>
        <w:rPr>
          <w:rFonts w:asciiTheme="minorHAnsi" w:hAnsiTheme="minorHAnsi"/>
          <w:sz w:val="21"/>
          <w:szCs w:val="21"/>
        </w:rPr>
      </w:pPr>
    </w:p>
    <w:p w14:paraId="0AF3AF82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41A0C54D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4FBDE1DB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428E61F4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6B50ADD9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112A405E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1CF4043B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58531A1B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071D7360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0FDFDD21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1A32F7C2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30578CDE" w14:textId="77777777" w:rsidR="004D75D4" w:rsidRDefault="004D75D4" w:rsidP="001906AF">
      <w:pPr>
        <w:rPr>
          <w:rFonts w:asciiTheme="minorHAnsi" w:hAnsiTheme="minorHAnsi"/>
          <w:sz w:val="21"/>
          <w:szCs w:val="21"/>
        </w:rPr>
      </w:pPr>
    </w:p>
    <w:p w14:paraId="29C3EDC0" w14:textId="77777777" w:rsidR="004D75D4" w:rsidRPr="002A3597" w:rsidRDefault="004D75D4" w:rsidP="001906AF">
      <w:pPr>
        <w:rPr>
          <w:rFonts w:asciiTheme="minorHAnsi" w:hAnsiTheme="minorHAnsi"/>
          <w:sz w:val="21"/>
          <w:szCs w:val="21"/>
        </w:rPr>
      </w:pPr>
    </w:p>
    <w:p w14:paraId="307E352D" w14:textId="77777777" w:rsidR="000D5A7E" w:rsidRPr="002A3597" w:rsidRDefault="000D5A7E" w:rsidP="001906AF">
      <w:pPr>
        <w:rPr>
          <w:rFonts w:asciiTheme="minorHAnsi" w:hAnsiTheme="minorHAnsi"/>
          <w:sz w:val="21"/>
          <w:szCs w:val="21"/>
        </w:rPr>
      </w:pPr>
      <w:r w:rsidRPr="002A3597">
        <w:rPr>
          <w:rFonts w:asciiTheme="minorHAnsi" w:hAnsiTheme="minorHAnsi"/>
          <w:sz w:val="21"/>
          <w:szCs w:val="21"/>
        </w:rPr>
        <w:t>ARTICOLAZIONE DEL CORSO PROGRAMMA CONTENUTI CALENDARIO ORARIO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89"/>
        <w:gridCol w:w="7333"/>
      </w:tblGrid>
      <w:tr w:rsidR="000D5A7E" w:rsidRPr="002A3597" w14:paraId="355E76AA" w14:textId="77777777" w:rsidTr="000D5A7E">
        <w:tc>
          <w:tcPr>
            <w:tcW w:w="2289" w:type="dxa"/>
          </w:tcPr>
          <w:p w14:paraId="74CADC7B" w14:textId="77777777" w:rsidR="000D5A7E" w:rsidRPr="002A3597" w:rsidRDefault="000D5A7E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1^ incontro</w:t>
            </w:r>
          </w:p>
          <w:p w14:paraId="580D2438" w14:textId="3FB59276" w:rsidR="00CF77B6" w:rsidRPr="002A3597" w:rsidRDefault="00E9745A" w:rsidP="0086464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 novembre</w:t>
            </w:r>
          </w:p>
          <w:p w14:paraId="533DA4B6" w14:textId="77777777" w:rsidR="0044170F" w:rsidRPr="002A3597" w:rsidRDefault="0044170F" w:rsidP="001906A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A5BB6E7" w14:textId="681E7645" w:rsidR="000D5A7E" w:rsidRPr="002A3597" w:rsidRDefault="000D5A7E" w:rsidP="001906A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333" w:type="dxa"/>
          </w:tcPr>
          <w:p w14:paraId="51FB7296" w14:textId="7A0940DF" w:rsidR="001906AF" w:rsidRPr="002A3597" w:rsidRDefault="001906AF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color w:val="FF0000"/>
                <w:sz w:val="21"/>
                <w:szCs w:val="21"/>
              </w:rPr>
              <w:lastRenderedPageBreak/>
              <w:t>Presentazione del corso</w:t>
            </w:r>
          </w:p>
          <w:p w14:paraId="60937C69" w14:textId="291D9EE4" w:rsidR="00A4672C" w:rsidRPr="004D75D4" w:rsidRDefault="006A6418" w:rsidP="004D75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lastRenderedPageBreak/>
              <w:t>A</w:t>
            </w:r>
            <w:r w:rsidR="004D75D4">
              <w:rPr>
                <w:rFonts w:asciiTheme="minorHAnsi" w:hAnsiTheme="minorHAnsi"/>
                <w:sz w:val="21"/>
                <w:szCs w:val="21"/>
              </w:rPr>
              <w:t>l</w:t>
            </w:r>
            <w:r w:rsidR="00A4672C" w:rsidRPr="002A3597">
              <w:rPr>
                <w:rFonts w:asciiTheme="minorHAnsi" w:hAnsiTheme="minorHAnsi"/>
                <w:sz w:val="21"/>
                <w:szCs w:val="21"/>
              </w:rPr>
              <w:t>berto Stella</w:t>
            </w:r>
          </w:p>
          <w:p w14:paraId="3B9103F1" w14:textId="1518AB81" w:rsidR="00332512" w:rsidRPr="00D729F5" w:rsidRDefault="00332512" w:rsidP="00332512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D729F5">
              <w:rPr>
                <w:rFonts w:ascii="Calibri" w:eastAsia="Times New Roman" w:hAnsi="Calibri"/>
                <w:color w:val="FF0000"/>
                <w:sz w:val="20"/>
                <w:szCs w:val="20"/>
              </w:rPr>
              <w:t>Biblioteche e archivi come strumenti per una pedagogia della digitalizzazione. Una mappa delle esperienze replicabili.</w:t>
            </w:r>
          </w:p>
          <w:p w14:paraId="45510F5D" w14:textId="77777777" w:rsidR="00332512" w:rsidRPr="00D729F5" w:rsidRDefault="00332512" w:rsidP="00332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 w:themeColor="text1"/>
                <w:sz w:val="20"/>
                <w:szCs w:val="20"/>
              </w:rPr>
            </w:pPr>
            <w:r w:rsidRPr="00D729F5">
              <w:rPr>
                <w:rFonts w:asciiTheme="minorHAnsi" w:hAnsiTheme="minorHAnsi" w:cs="Times"/>
                <w:color w:val="000000" w:themeColor="text1"/>
                <w:sz w:val="20"/>
                <w:szCs w:val="20"/>
              </w:rPr>
              <w:t xml:space="preserve">Gabriele De Veris </w:t>
            </w:r>
          </w:p>
          <w:p w14:paraId="3CD4FCB1" w14:textId="77777777" w:rsidR="004D75D4" w:rsidRPr="002A3597" w:rsidRDefault="004D75D4" w:rsidP="004D75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FF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FF0000"/>
                <w:sz w:val="21"/>
                <w:szCs w:val="21"/>
              </w:rPr>
              <w:t xml:space="preserve">Laboratorio didattico </w:t>
            </w:r>
          </w:p>
          <w:p w14:paraId="51EEF6DB" w14:textId="77777777" w:rsidR="004D75D4" w:rsidRPr="002A3597" w:rsidRDefault="004D75D4" w:rsidP="004D75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>Andrea Chioini</w:t>
            </w:r>
          </w:p>
          <w:p w14:paraId="2EDED357" w14:textId="69E7C94B" w:rsidR="006A6418" w:rsidRPr="002A3597" w:rsidRDefault="006A6418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5A7E" w:rsidRPr="002A3597" w14:paraId="7A40630E" w14:textId="77777777" w:rsidTr="000D5A7E">
        <w:tc>
          <w:tcPr>
            <w:tcW w:w="2289" w:type="dxa"/>
          </w:tcPr>
          <w:p w14:paraId="03FB2B3B" w14:textId="2BA07F23" w:rsidR="000D5A7E" w:rsidRPr="002A3597" w:rsidRDefault="000D5A7E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2^ incontro </w:t>
            </w:r>
          </w:p>
          <w:p w14:paraId="4A724A4C" w14:textId="7E27D728" w:rsidR="000D5A7E" w:rsidRPr="002A3597" w:rsidRDefault="00E9745A" w:rsidP="001906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12 novembre</w:t>
            </w:r>
          </w:p>
        </w:tc>
        <w:tc>
          <w:tcPr>
            <w:tcW w:w="7333" w:type="dxa"/>
          </w:tcPr>
          <w:p w14:paraId="1594D93F" w14:textId="2E2FC49B" w:rsidR="000D5A7E" w:rsidRPr="002A3597" w:rsidRDefault="00000178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FF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FF0000"/>
                <w:sz w:val="21"/>
                <w:szCs w:val="21"/>
              </w:rPr>
              <w:t xml:space="preserve">Laboratorio didattico </w:t>
            </w:r>
          </w:p>
          <w:p w14:paraId="0A2078CA" w14:textId="4FE3ABC1" w:rsidR="00000178" w:rsidRPr="002A3597" w:rsidRDefault="00000178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>Andrea Chioini</w:t>
            </w:r>
          </w:p>
          <w:p w14:paraId="0A5F049B" w14:textId="77777777" w:rsidR="000D5A7E" w:rsidRPr="002A3597" w:rsidRDefault="000D5A7E" w:rsidP="001906A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5A7E" w:rsidRPr="002A3597" w14:paraId="1955F87F" w14:textId="77777777" w:rsidTr="000D5A7E">
        <w:tc>
          <w:tcPr>
            <w:tcW w:w="2289" w:type="dxa"/>
          </w:tcPr>
          <w:p w14:paraId="564607E8" w14:textId="77777777" w:rsidR="000D5A7E" w:rsidRPr="002A3597" w:rsidRDefault="00000178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3^ incontro</w:t>
            </w:r>
          </w:p>
          <w:p w14:paraId="42935FD8" w14:textId="1F92D7FB" w:rsidR="00CF77B6" w:rsidRPr="002A3597" w:rsidRDefault="00E9745A" w:rsidP="001906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19 novembre</w:t>
            </w:r>
          </w:p>
        </w:tc>
        <w:tc>
          <w:tcPr>
            <w:tcW w:w="7333" w:type="dxa"/>
          </w:tcPr>
          <w:p w14:paraId="5959EE39" w14:textId="77777777" w:rsidR="00B03C0F" w:rsidRPr="002A3597" w:rsidRDefault="00B03C0F" w:rsidP="00B03C0F">
            <w:pPr>
              <w:rPr>
                <w:rFonts w:asciiTheme="minorHAnsi" w:eastAsia="Times New Roman" w:hAnsiTheme="minorHAnsi"/>
                <w:color w:val="FF0000"/>
                <w:sz w:val="21"/>
                <w:szCs w:val="21"/>
              </w:rPr>
            </w:pPr>
            <w:r w:rsidRPr="002A3597">
              <w:rPr>
                <w:rFonts w:asciiTheme="minorHAnsi" w:eastAsia="Times New Roman" w:hAnsiTheme="minorHAnsi" w:cs="Lucida Grande"/>
                <w:color w:val="FF0000"/>
                <w:sz w:val="21"/>
                <w:szCs w:val="21"/>
                <w:shd w:val="clear" w:color="auto" w:fill="FFFFFF"/>
              </w:rPr>
              <w:t>Come le tecnologie cambiano il modo di informarsi, conoscere, apprendere</w:t>
            </w:r>
          </w:p>
          <w:p w14:paraId="33BD5C21" w14:textId="77777777" w:rsidR="000D5A7E" w:rsidRDefault="00B03C0F" w:rsidP="00B03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 Sonia Montegiove</w:t>
            </w:r>
          </w:p>
          <w:p w14:paraId="02841B5C" w14:textId="77777777" w:rsidR="004D75D4" w:rsidRPr="002A3597" w:rsidRDefault="004D75D4" w:rsidP="004D75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FF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FF0000"/>
                <w:sz w:val="21"/>
                <w:szCs w:val="21"/>
              </w:rPr>
              <w:t xml:space="preserve">Laboratorio didattico </w:t>
            </w:r>
          </w:p>
          <w:p w14:paraId="17FE7EDF" w14:textId="0782B7E2" w:rsidR="004D75D4" w:rsidRPr="004D75D4" w:rsidRDefault="004D75D4" w:rsidP="00B03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>Andrea Chioini</w:t>
            </w:r>
          </w:p>
        </w:tc>
      </w:tr>
      <w:tr w:rsidR="000D5A7E" w:rsidRPr="002A3597" w14:paraId="7C57D920" w14:textId="77777777" w:rsidTr="000D5A7E">
        <w:tc>
          <w:tcPr>
            <w:tcW w:w="2289" w:type="dxa"/>
          </w:tcPr>
          <w:p w14:paraId="0EFB002F" w14:textId="12324A15" w:rsidR="00BE766C" w:rsidRPr="002A3597" w:rsidRDefault="00BE766C" w:rsidP="001906A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61DBA41" w14:textId="77777777" w:rsidR="00BE766C" w:rsidRPr="002A3597" w:rsidRDefault="00000178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4^ Incontro </w:t>
            </w:r>
          </w:p>
          <w:p w14:paraId="4E42C345" w14:textId="10222645" w:rsidR="00CF77B6" w:rsidRPr="002A3597" w:rsidRDefault="00E9745A" w:rsidP="001906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10 dicembre</w:t>
            </w:r>
          </w:p>
        </w:tc>
        <w:tc>
          <w:tcPr>
            <w:tcW w:w="7333" w:type="dxa"/>
          </w:tcPr>
          <w:p w14:paraId="46CE69DF" w14:textId="77777777" w:rsidR="00000178" w:rsidRPr="002A3597" w:rsidRDefault="00000178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FF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FF0000"/>
                <w:sz w:val="21"/>
                <w:szCs w:val="21"/>
              </w:rPr>
              <w:t xml:space="preserve">Laboratorio didattico </w:t>
            </w:r>
          </w:p>
          <w:p w14:paraId="1E7151B2" w14:textId="37400CCD" w:rsidR="000D5A7E" w:rsidRPr="002A3597" w:rsidRDefault="00000178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>Andrea Chioini</w:t>
            </w:r>
          </w:p>
        </w:tc>
      </w:tr>
      <w:tr w:rsidR="000D5A7E" w:rsidRPr="002A3597" w14:paraId="7CA35745" w14:textId="77777777" w:rsidTr="000D5A7E">
        <w:tc>
          <w:tcPr>
            <w:tcW w:w="2289" w:type="dxa"/>
          </w:tcPr>
          <w:p w14:paraId="7B5A307C" w14:textId="77777777" w:rsidR="00CF77B6" w:rsidRPr="002A3597" w:rsidRDefault="00000178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5^ incontro</w:t>
            </w:r>
          </w:p>
          <w:p w14:paraId="308C3D7D" w14:textId="17C90A75" w:rsidR="00BE766C" w:rsidRPr="002A3597" w:rsidRDefault="00E9745A" w:rsidP="001906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 gennaio</w:t>
            </w:r>
            <w:r w:rsidR="00000178" w:rsidRPr="002A359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7333" w:type="dxa"/>
          </w:tcPr>
          <w:p w14:paraId="4CCC9D5D" w14:textId="6ECD0435" w:rsidR="00F33472" w:rsidRPr="002A3597" w:rsidRDefault="00F33472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bCs/>
                <w:color w:val="FF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FF0000"/>
                <w:sz w:val="21"/>
                <w:szCs w:val="21"/>
              </w:rPr>
              <w:t>La comunicazione come strumento di relazione</w:t>
            </w:r>
          </w:p>
          <w:p w14:paraId="000D53D9" w14:textId="1A5649CE" w:rsidR="00CF77B6" w:rsidRPr="002A3597" w:rsidRDefault="00CF77B6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Helvetica"/>
                <w:bCs/>
                <w:color w:val="000000"/>
                <w:sz w:val="21"/>
                <w:szCs w:val="21"/>
              </w:rPr>
              <w:t xml:space="preserve">Paolo Greco </w:t>
            </w:r>
          </w:p>
          <w:p w14:paraId="418DEBFE" w14:textId="0F90AB45" w:rsidR="000D5A7E" w:rsidRPr="002A3597" w:rsidRDefault="000D5A7E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9C0612"/>
                <w:sz w:val="21"/>
                <w:szCs w:val="21"/>
              </w:rPr>
            </w:pPr>
          </w:p>
        </w:tc>
      </w:tr>
      <w:tr w:rsidR="000D5A7E" w:rsidRPr="002A3597" w14:paraId="003070A5" w14:textId="77777777" w:rsidTr="000D5A7E">
        <w:tc>
          <w:tcPr>
            <w:tcW w:w="2289" w:type="dxa"/>
          </w:tcPr>
          <w:p w14:paraId="7AD71F65" w14:textId="77777777" w:rsidR="00BE766C" w:rsidRPr="002A3597" w:rsidRDefault="00000178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6^ incontro </w:t>
            </w:r>
          </w:p>
          <w:p w14:paraId="64BD675C" w14:textId="02474B0E" w:rsidR="00000178" w:rsidRPr="002A3597" w:rsidRDefault="00000178" w:rsidP="00E9745A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data da concordare con i docenti interessati </w:t>
            </w:r>
            <w:r w:rsidR="00CF77B6" w:rsidRPr="002A3597">
              <w:rPr>
                <w:rFonts w:asciiTheme="minorHAnsi" w:hAnsiTheme="minorHAnsi"/>
                <w:sz w:val="21"/>
                <w:szCs w:val="21"/>
              </w:rPr>
              <w:t xml:space="preserve">tra il </w:t>
            </w:r>
            <w:r w:rsidR="00E9745A">
              <w:rPr>
                <w:rFonts w:asciiTheme="minorHAnsi" w:hAnsiTheme="minorHAnsi"/>
                <w:sz w:val="21"/>
                <w:szCs w:val="21"/>
              </w:rPr>
              <w:t>15</w:t>
            </w:r>
            <w:r w:rsidR="00CF77B6" w:rsidRPr="002A3597">
              <w:rPr>
                <w:rFonts w:asciiTheme="minorHAnsi" w:hAnsiTheme="minorHAnsi"/>
                <w:sz w:val="21"/>
                <w:szCs w:val="21"/>
              </w:rPr>
              <w:t xml:space="preserve"> gennaio e il 15 marzo </w:t>
            </w:r>
          </w:p>
        </w:tc>
        <w:tc>
          <w:tcPr>
            <w:tcW w:w="7333" w:type="dxa"/>
          </w:tcPr>
          <w:p w14:paraId="73DE54DF" w14:textId="28F1DC85" w:rsidR="00000178" w:rsidRPr="002A3597" w:rsidRDefault="00000178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FF0000"/>
                <w:sz w:val="21"/>
                <w:szCs w:val="21"/>
              </w:rPr>
              <w:t xml:space="preserve">Laboratorio didattico presso le scuole dei singoli docenti </w:t>
            </w:r>
          </w:p>
          <w:p w14:paraId="336AF2D0" w14:textId="77777777" w:rsidR="00000178" w:rsidRPr="002A3597" w:rsidRDefault="00000178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>Andrea Chioini</w:t>
            </w:r>
          </w:p>
          <w:p w14:paraId="2FB9A660" w14:textId="087725C5" w:rsidR="00BE766C" w:rsidRPr="002A3597" w:rsidRDefault="00BE766C" w:rsidP="001906AF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0D5A7E" w:rsidRPr="002A3597" w14:paraId="2F5F354C" w14:textId="77777777" w:rsidTr="000D5A7E">
        <w:tc>
          <w:tcPr>
            <w:tcW w:w="2289" w:type="dxa"/>
          </w:tcPr>
          <w:p w14:paraId="6DE27EC4" w14:textId="77777777" w:rsidR="00BE766C" w:rsidRPr="002A3597" w:rsidRDefault="00BE766C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00178" w:rsidRPr="002A3597">
              <w:rPr>
                <w:rFonts w:asciiTheme="minorHAnsi" w:hAnsiTheme="minorHAnsi"/>
                <w:sz w:val="21"/>
                <w:szCs w:val="21"/>
              </w:rPr>
              <w:t xml:space="preserve">7^ Incontro </w:t>
            </w:r>
          </w:p>
          <w:p w14:paraId="4631A55A" w14:textId="79A1455C" w:rsidR="00CF77B6" w:rsidRPr="002A3597" w:rsidRDefault="00CF77B6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19 marzo </w:t>
            </w:r>
          </w:p>
          <w:p w14:paraId="3096F100" w14:textId="61A5B4AE" w:rsidR="00CF77B6" w:rsidRPr="002A3597" w:rsidRDefault="00CF77B6" w:rsidP="001906A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333" w:type="dxa"/>
          </w:tcPr>
          <w:p w14:paraId="4C4C96FB" w14:textId="77777777" w:rsidR="001906AF" w:rsidRPr="002A3597" w:rsidRDefault="001906AF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</w:p>
          <w:p w14:paraId="0B7E5EF1" w14:textId="088E0727" w:rsidR="00000178" w:rsidRPr="002A3597" w:rsidRDefault="00000178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 w:themeColor="text1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FF0000"/>
                <w:sz w:val="21"/>
                <w:szCs w:val="21"/>
              </w:rPr>
              <w:t xml:space="preserve">Restituzione del materiale prodotto a cura dei docenti </w:t>
            </w:r>
            <w:r w:rsidRPr="002A3597">
              <w:rPr>
                <w:rFonts w:asciiTheme="minorHAnsi" w:hAnsiTheme="minorHAnsi" w:cs="Times"/>
                <w:color w:val="000000" w:themeColor="text1"/>
                <w:sz w:val="21"/>
                <w:szCs w:val="21"/>
              </w:rPr>
              <w:t xml:space="preserve">con la partecipazione di  </w:t>
            </w:r>
          </w:p>
          <w:p w14:paraId="55C39649" w14:textId="6465879A" w:rsidR="00000178" w:rsidRPr="002A3597" w:rsidRDefault="00000178" w:rsidP="001906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>Carlo Chianelli</w:t>
            </w:r>
            <w:r w:rsidR="00864645"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 xml:space="preserve"> </w:t>
            </w: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>Andrea Chioini</w:t>
            </w:r>
            <w:r w:rsidR="00864645"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 xml:space="preserve"> </w:t>
            </w: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 xml:space="preserve">Alberto Stella </w:t>
            </w:r>
          </w:p>
          <w:p w14:paraId="39593BFD" w14:textId="2D11534D" w:rsidR="000D5A7E" w:rsidRPr="002A3597" w:rsidRDefault="000D5A7E" w:rsidP="001906A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63CA" w:rsidRPr="002A3597" w14:paraId="0EC777F0" w14:textId="77777777" w:rsidTr="000D5A7E">
        <w:tc>
          <w:tcPr>
            <w:tcW w:w="2289" w:type="dxa"/>
          </w:tcPr>
          <w:p w14:paraId="7DB047C1" w14:textId="77777777" w:rsidR="00C863CA" w:rsidRPr="002A3597" w:rsidRDefault="00C863CA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 xml:space="preserve">Tutela dei dati </w:t>
            </w:r>
          </w:p>
          <w:p w14:paraId="6EBDA375" w14:textId="77777777" w:rsidR="00C863CA" w:rsidRPr="002A3597" w:rsidRDefault="00C863CA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 xml:space="preserve">Ai sensi del REGOLAMENTO UE 2016 / 679 (GDPR) </w:t>
            </w:r>
          </w:p>
          <w:p w14:paraId="0FC16C85" w14:textId="77777777" w:rsidR="00C863CA" w:rsidRPr="002A3597" w:rsidRDefault="00C863CA" w:rsidP="001906A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333" w:type="dxa"/>
          </w:tcPr>
          <w:p w14:paraId="20FB8836" w14:textId="77777777" w:rsidR="00C863CA" w:rsidRPr="002A3597" w:rsidRDefault="00C863CA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b/>
                <w:bCs/>
                <w:i/>
                <w:iCs/>
                <w:color w:val="C70007"/>
                <w:sz w:val="21"/>
                <w:szCs w:val="21"/>
              </w:rPr>
              <w:t xml:space="preserve">Informativa sul trattamento dati inviati con l'iscrizione e/o la richiesta di informazioni </w:t>
            </w:r>
          </w:p>
          <w:p w14:paraId="3246FBDD" w14:textId="77777777" w:rsidR="001906AF" w:rsidRPr="002A3597" w:rsidRDefault="00C863CA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2E2E2E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2E2E2E"/>
                <w:sz w:val="21"/>
                <w:szCs w:val="21"/>
              </w:rPr>
              <w:t>Proteo Fare Sapere conserva in modo sicuro i dati degli iscritti e degli interessati. L'indirizzo e-mail e il numero del cellulare viene utilizzato esclusivamente per informare su iniziative e appuntamenti dell’Associazione, sulle novità presenti sul sito nazionale e regionale, su eventi con oggetto temi educativi, sui vari progetti a cui partecipiamo e su iniziative simili e similari organizzate da altri soggetti/associazioni a noi noti, sempreché siano attinenti a</w:t>
            </w:r>
            <w:r w:rsidR="001906AF" w:rsidRPr="002A3597">
              <w:rPr>
                <w:rFonts w:asciiTheme="minorHAnsi" w:hAnsiTheme="minorHAnsi" w:cs="Times"/>
                <w:color w:val="2E2E2E"/>
                <w:sz w:val="21"/>
                <w:szCs w:val="21"/>
              </w:rPr>
              <w:t>lle nostre finalità statutarie.</w:t>
            </w:r>
          </w:p>
          <w:p w14:paraId="1C9F839D" w14:textId="052BAD95" w:rsidR="00C863CA" w:rsidRPr="002A3597" w:rsidRDefault="00C863CA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2E2E2E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2E2E2E"/>
                <w:sz w:val="21"/>
                <w:szCs w:val="21"/>
              </w:rPr>
              <w:t xml:space="preserve">L’invio </w:t>
            </w:r>
            <w:r w:rsidR="00E9745A">
              <w:rPr>
                <w:rFonts w:asciiTheme="minorHAnsi" w:hAnsiTheme="minorHAnsi" w:cs="Times"/>
                <w:color w:val="2E2E2E"/>
                <w:sz w:val="21"/>
                <w:szCs w:val="21"/>
              </w:rPr>
              <w:t xml:space="preserve">via e mail o tramite  modulo google </w:t>
            </w:r>
            <w:r w:rsidRPr="002A3597">
              <w:rPr>
                <w:rFonts w:asciiTheme="minorHAnsi" w:hAnsiTheme="minorHAnsi" w:cs="Times"/>
                <w:color w:val="2E2E2E"/>
                <w:sz w:val="21"/>
                <w:szCs w:val="21"/>
              </w:rPr>
              <w:t xml:space="preserve">dei dati per l'iscrizione implica il consenso all’utilizzo e al trattamento dei dati personali, per permetterci, oltre </w:t>
            </w:r>
            <w:r w:rsidRPr="002A3597">
              <w:rPr>
                <w:rFonts w:asciiTheme="minorHAnsi" w:hAnsiTheme="minorHAnsi" w:cs="Times"/>
                <w:color w:val="2E2E2E"/>
                <w:sz w:val="21"/>
                <w:szCs w:val="21"/>
              </w:rPr>
              <w:lastRenderedPageBreak/>
              <w:t xml:space="preserve">all'invio di comunicazioni, di espletare gli adempimenti contabili ed amministrativi relativi alle attività predisposte </w:t>
            </w:r>
          </w:p>
          <w:p w14:paraId="0A6CE630" w14:textId="77777777" w:rsidR="00C863CA" w:rsidRPr="002A3597" w:rsidRDefault="00C863CA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</w:p>
        </w:tc>
      </w:tr>
      <w:tr w:rsidR="00000178" w:rsidRPr="002A3597" w14:paraId="29746AB2" w14:textId="77777777" w:rsidTr="00000178">
        <w:tc>
          <w:tcPr>
            <w:tcW w:w="2289" w:type="dxa"/>
          </w:tcPr>
          <w:p w14:paraId="0B70959F" w14:textId="77777777" w:rsidR="00000178" w:rsidRPr="002A3597" w:rsidRDefault="00000178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 w:themeColor="text1"/>
                <w:sz w:val="21"/>
                <w:szCs w:val="21"/>
              </w:rPr>
            </w:pPr>
          </w:p>
        </w:tc>
        <w:tc>
          <w:tcPr>
            <w:tcW w:w="7333" w:type="dxa"/>
          </w:tcPr>
          <w:p w14:paraId="56EF6B34" w14:textId="067F8787" w:rsidR="00000178" w:rsidRPr="004D75D4" w:rsidRDefault="00DE1BBF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4D75D4">
              <w:rPr>
                <w:rFonts w:asciiTheme="minorHAnsi" w:hAnsiTheme="minorHAnsi" w:cs="Times"/>
                <w:b/>
                <w:bCs/>
                <w:iCs/>
                <w:color w:val="000000" w:themeColor="text1"/>
                <w:sz w:val="21"/>
                <w:szCs w:val="21"/>
              </w:rPr>
              <w:t>Le singole scuole o reti o</w:t>
            </w:r>
            <w:r w:rsidR="001B68BC" w:rsidRPr="004D75D4">
              <w:rPr>
                <w:rFonts w:asciiTheme="minorHAnsi" w:hAnsiTheme="minorHAnsi" w:cs="Times"/>
                <w:b/>
                <w:bCs/>
                <w:iCs/>
                <w:color w:val="000000" w:themeColor="text1"/>
                <w:sz w:val="21"/>
                <w:szCs w:val="21"/>
              </w:rPr>
              <w:t xml:space="preserve"> consorzi possono richiedere l’</w:t>
            </w:r>
            <w:r w:rsidRPr="004D75D4">
              <w:rPr>
                <w:rFonts w:asciiTheme="minorHAnsi" w:hAnsiTheme="minorHAnsi" w:cs="Times"/>
                <w:b/>
                <w:bCs/>
                <w:iCs/>
                <w:color w:val="000000" w:themeColor="text1"/>
                <w:sz w:val="21"/>
                <w:szCs w:val="21"/>
              </w:rPr>
              <w:t xml:space="preserve">implementazione del corso </w:t>
            </w:r>
            <w:r w:rsidR="00BB6233" w:rsidRPr="004D75D4">
              <w:rPr>
                <w:rFonts w:asciiTheme="minorHAnsi" w:hAnsiTheme="minorHAnsi" w:cs="Times"/>
                <w:b/>
                <w:bCs/>
                <w:iCs/>
                <w:color w:val="000000" w:themeColor="text1"/>
                <w:sz w:val="21"/>
                <w:szCs w:val="21"/>
              </w:rPr>
              <w:t>presso le scuole stesse, eventualmente con le opportune “curvature”.</w:t>
            </w:r>
          </w:p>
          <w:p w14:paraId="46863BB7" w14:textId="77777777" w:rsidR="00BB6233" w:rsidRPr="002A3597" w:rsidRDefault="00BB6233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bCs/>
                <w:iCs/>
                <w:color w:val="000000" w:themeColor="text1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bCs/>
                <w:iCs/>
                <w:color w:val="000000" w:themeColor="text1"/>
                <w:sz w:val="21"/>
                <w:szCs w:val="21"/>
              </w:rPr>
              <w:t>Per tempi, organizzazione, costi contattare Proteo Umbria</w:t>
            </w:r>
          </w:p>
          <w:p w14:paraId="736D814D" w14:textId="3239465B" w:rsidR="00BB6233" w:rsidRPr="002A3597" w:rsidRDefault="00683AA6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bCs/>
                <w:iCs/>
                <w:color w:val="000000" w:themeColor="text1"/>
                <w:sz w:val="21"/>
                <w:szCs w:val="21"/>
              </w:rPr>
            </w:pPr>
            <w:hyperlink r:id="rId11" w:history="1">
              <w:r w:rsidR="00BB6233" w:rsidRPr="002A3597">
                <w:rPr>
                  <w:rStyle w:val="Collegamentoipertestuale"/>
                  <w:rFonts w:asciiTheme="minorHAnsi" w:hAnsiTheme="minorHAnsi" w:cs="Times"/>
                  <w:bCs/>
                  <w:iCs/>
                  <w:sz w:val="21"/>
                  <w:szCs w:val="21"/>
                </w:rPr>
                <w:t>umbria@proteofaresapere.it</w:t>
              </w:r>
            </w:hyperlink>
          </w:p>
          <w:p w14:paraId="4B06514C" w14:textId="2879324A" w:rsidR="00BB6233" w:rsidRPr="002A3597" w:rsidRDefault="00BB6233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bCs/>
                <w:iCs/>
                <w:color w:val="000000" w:themeColor="text1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bCs/>
                <w:iCs/>
                <w:color w:val="000000" w:themeColor="text1"/>
                <w:sz w:val="21"/>
                <w:szCs w:val="21"/>
              </w:rPr>
              <w:t>cell. 3387784924</w:t>
            </w:r>
          </w:p>
          <w:p w14:paraId="7928B353" w14:textId="5BCC452A" w:rsidR="00BB6233" w:rsidRPr="002A3597" w:rsidRDefault="00BB6233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C863CA" w:rsidRPr="002A3597" w14:paraId="124DE57E" w14:textId="77777777" w:rsidTr="000D5A7E">
        <w:tc>
          <w:tcPr>
            <w:tcW w:w="2289" w:type="dxa"/>
          </w:tcPr>
          <w:p w14:paraId="431747C4" w14:textId="4C69A0DB" w:rsidR="00C863CA" w:rsidRPr="002A3597" w:rsidRDefault="00C863CA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000000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color w:val="000000"/>
                <w:sz w:val="21"/>
                <w:szCs w:val="21"/>
              </w:rPr>
              <w:t xml:space="preserve">Direttore del corso </w:t>
            </w:r>
          </w:p>
        </w:tc>
        <w:tc>
          <w:tcPr>
            <w:tcW w:w="7333" w:type="dxa"/>
          </w:tcPr>
          <w:p w14:paraId="6F28FBB9" w14:textId="3731784C" w:rsidR="00C863CA" w:rsidRPr="002A3597" w:rsidRDefault="00C863CA" w:rsidP="001906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b/>
                <w:bCs/>
                <w:i/>
                <w:iCs/>
                <w:color w:val="C70007"/>
                <w:sz w:val="21"/>
                <w:szCs w:val="21"/>
              </w:rPr>
            </w:pPr>
            <w:r w:rsidRPr="002A3597">
              <w:rPr>
                <w:rFonts w:asciiTheme="minorHAnsi" w:hAnsiTheme="minorHAnsi" w:cs="Times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Alberto Stella  </w:t>
            </w:r>
          </w:p>
        </w:tc>
      </w:tr>
    </w:tbl>
    <w:p w14:paraId="728C7D06" w14:textId="77777777" w:rsidR="000D5A7E" w:rsidRPr="002A3597" w:rsidRDefault="000D5A7E" w:rsidP="001906AF">
      <w:pPr>
        <w:rPr>
          <w:rFonts w:asciiTheme="minorHAnsi" w:hAnsiTheme="minorHAnsi"/>
          <w:sz w:val="21"/>
          <w:szCs w:val="21"/>
        </w:rPr>
      </w:pPr>
    </w:p>
    <w:p w14:paraId="12A535E9" w14:textId="77777777" w:rsidR="000D5A7E" w:rsidRPr="002A3597" w:rsidRDefault="000D5A7E" w:rsidP="001906AF">
      <w:pPr>
        <w:rPr>
          <w:rFonts w:asciiTheme="minorHAnsi" w:hAnsiTheme="minorHAnsi"/>
          <w:sz w:val="21"/>
          <w:szCs w:val="21"/>
        </w:rPr>
      </w:pPr>
    </w:p>
    <w:p w14:paraId="6711E051" w14:textId="77777777" w:rsidR="000D5A7E" w:rsidRPr="002A3597" w:rsidRDefault="000D5A7E" w:rsidP="001906AF">
      <w:pPr>
        <w:rPr>
          <w:rFonts w:asciiTheme="minorHAnsi" w:hAnsiTheme="minorHAnsi"/>
          <w:sz w:val="21"/>
          <w:szCs w:val="21"/>
        </w:rPr>
      </w:pPr>
    </w:p>
    <w:p w14:paraId="33D777DE" w14:textId="77777777" w:rsidR="000D5A7E" w:rsidRPr="002A3597" w:rsidRDefault="000D5A7E" w:rsidP="001906AF">
      <w:pPr>
        <w:rPr>
          <w:rFonts w:asciiTheme="minorHAnsi" w:hAnsiTheme="minorHAnsi"/>
          <w:sz w:val="21"/>
          <w:szCs w:val="21"/>
        </w:rPr>
      </w:pPr>
    </w:p>
    <w:p w14:paraId="6C1E3D76" w14:textId="0BBFC66E" w:rsidR="000D5A7E" w:rsidRPr="002A3597" w:rsidRDefault="00E9745A" w:rsidP="001906A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EQUIPE TUTORIALE</w:t>
      </w:r>
      <w:r w:rsidR="000D5A7E" w:rsidRPr="002A3597">
        <w:rPr>
          <w:rFonts w:asciiTheme="minorHAnsi" w:hAnsiTheme="minorHAnsi"/>
          <w:sz w:val="21"/>
          <w:szCs w:val="2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7"/>
        <w:gridCol w:w="7365"/>
      </w:tblGrid>
      <w:tr w:rsidR="00BE766C" w:rsidRPr="002A3597" w14:paraId="75387734" w14:textId="77777777" w:rsidTr="00BE766C">
        <w:tc>
          <w:tcPr>
            <w:tcW w:w="2257" w:type="dxa"/>
          </w:tcPr>
          <w:p w14:paraId="5F28D273" w14:textId="77777777" w:rsidR="000D5A7E" w:rsidRPr="002A3597" w:rsidRDefault="00BE766C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Alberto STELLA</w:t>
            </w:r>
          </w:p>
        </w:tc>
        <w:tc>
          <w:tcPr>
            <w:tcW w:w="7365" w:type="dxa"/>
          </w:tcPr>
          <w:p w14:paraId="3C1E65E9" w14:textId="37A8E012" w:rsidR="000D5A7E" w:rsidRPr="002A3597" w:rsidRDefault="00BE766C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Dirigente scolastico</w:t>
            </w:r>
            <w:r w:rsidR="00256A51" w:rsidRPr="002A3597">
              <w:rPr>
                <w:rFonts w:asciiTheme="minorHAnsi" w:hAnsiTheme="minorHAnsi"/>
                <w:sz w:val="21"/>
                <w:szCs w:val="21"/>
              </w:rPr>
              <w:t xml:space="preserve"> - </w:t>
            </w:r>
            <w:r w:rsidRPr="002A3597">
              <w:rPr>
                <w:rFonts w:asciiTheme="minorHAnsi" w:hAnsiTheme="minorHAnsi"/>
                <w:sz w:val="21"/>
                <w:szCs w:val="21"/>
              </w:rPr>
              <w:t xml:space="preserve"> Presidente Proteofaresapere Umbria </w:t>
            </w:r>
            <w:r w:rsidR="00256A51" w:rsidRPr="002A3597">
              <w:rPr>
                <w:rFonts w:asciiTheme="minorHAnsi" w:hAnsiTheme="minorHAnsi"/>
                <w:sz w:val="21"/>
                <w:szCs w:val="21"/>
              </w:rPr>
              <w:t xml:space="preserve"> - </w:t>
            </w:r>
            <w:r w:rsidR="003F131B" w:rsidRPr="002A3597">
              <w:rPr>
                <w:rFonts w:asciiTheme="minorHAnsi" w:hAnsiTheme="minorHAnsi"/>
                <w:sz w:val="21"/>
                <w:szCs w:val="21"/>
              </w:rPr>
              <w:t xml:space="preserve"> già Segretario generale IRRSAE Umbria </w:t>
            </w:r>
          </w:p>
        </w:tc>
      </w:tr>
      <w:tr w:rsidR="003F131B" w:rsidRPr="002A3597" w14:paraId="2D227B8F" w14:textId="77777777" w:rsidTr="00D03F85">
        <w:trPr>
          <w:trHeight w:val="334"/>
        </w:trPr>
        <w:tc>
          <w:tcPr>
            <w:tcW w:w="2257" w:type="dxa"/>
          </w:tcPr>
          <w:p w14:paraId="124204BF" w14:textId="57F95ACC" w:rsidR="003F131B" w:rsidRPr="002A3597" w:rsidRDefault="00D03F85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Andrea CHIOINI</w:t>
            </w:r>
          </w:p>
        </w:tc>
        <w:tc>
          <w:tcPr>
            <w:tcW w:w="7365" w:type="dxa"/>
          </w:tcPr>
          <w:p w14:paraId="09BCDACC" w14:textId="141D3B79" w:rsidR="003F131B" w:rsidRPr="002A3597" w:rsidRDefault="00D03F85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Giornalista RAI</w:t>
            </w:r>
          </w:p>
        </w:tc>
      </w:tr>
      <w:tr w:rsidR="00BE766C" w:rsidRPr="002A3597" w14:paraId="6CB55C46" w14:textId="77777777" w:rsidTr="00BE766C">
        <w:tc>
          <w:tcPr>
            <w:tcW w:w="2257" w:type="dxa"/>
          </w:tcPr>
          <w:p w14:paraId="1EEAE050" w14:textId="20E1193D" w:rsidR="000D5A7E" w:rsidRPr="002A3597" w:rsidRDefault="00D03F85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Carlo CHIANELLI</w:t>
            </w:r>
          </w:p>
        </w:tc>
        <w:tc>
          <w:tcPr>
            <w:tcW w:w="7365" w:type="dxa"/>
          </w:tcPr>
          <w:p w14:paraId="33AC1BDA" w14:textId="2AC8C52C" w:rsidR="000D5A7E" w:rsidRPr="002A3597" w:rsidRDefault="00D03F85" w:rsidP="00415374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>Dirigente scolastico</w:t>
            </w:r>
            <w:r w:rsidR="005628AD" w:rsidRPr="002A3597">
              <w:rPr>
                <w:rFonts w:asciiTheme="minorHAnsi" w:hAnsiTheme="minorHAnsi"/>
                <w:sz w:val="21"/>
                <w:szCs w:val="21"/>
              </w:rPr>
              <w:t xml:space="preserve">– Coordinatore scientifico della Rete di scuole Natura &amp; </w:t>
            </w:r>
            <w:r w:rsidR="002A3597" w:rsidRPr="002A3597">
              <w:rPr>
                <w:rFonts w:asciiTheme="minorHAnsi" w:hAnsiTheme="minorHAnsi"/>
                <w:sz w:val="21"/>
                <w:szCs w:val="21"/>
              </w:rPr>
              <w:t>C</w:t>
            </w:r>
            <w:r w:rsidR="005628AD" w:rsidRPr="002A3597">
              <w:rPr>
                <w:rFonts w:asciiTheme="minorHAnsi" w:hAnsiTheme="minorHAnsi"/>
                <w:sz w:val="21"/>
                <w:szCs w:val="21"/>
              </w:rPr>
              <w:t>ultura</w:t>
            </w:r>
            <w:r w:rsidR="0041537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15374" w:rsidRPr="002A3597">
              <w:rPr>
                <w:rFonts w:asciiTheme="minorHAnsi" w:hAnsiTheme="minorHAnsi"/>
                <w:sz w:val="21"/>
                <w:szCs w:val="21"/>
              </w:rPr>
              <w:t>già Segretario generale IRRSAE Umbria</w:t>
            </w:r>
          </w:p>
        </w:tc>
      </w:tr>
      <w:tr w:rsidR="00BE766C" w:rsidRPr="002A3597" w14:paraId="39945E15" w14:textId="77777777" w:rsidTr="00BE766C">
        <w:tc>
          <w:tcPr>
            <w:tcW w:w="2257" w:type="dxa"/>
          </w:tcPr>
          <w:p w14:paraId="04A1E0B8" w14:textId="48BBF5C3" w:rsidR="000D5A7E" w:rsidRPr="002A3597" w:rsidRDefault="00D03F85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 Sonia MONTEGIOVE</w:t>
            </w:r>
          </w:p>
        </w:tc>
        <w:tc>
          <w:tcPr>
            <w:tcW w:w="7365" w:type="dxa"/>
          </w:tcPr>
          <w:p w14:paraId="5136ACEA" w14:textId="4CAFAFA4" w:rsidR="000D5A7E" w:rsidRPr="002A3597" w:rsidRDefault="00BB6233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Esperta di comunicazione multimediale – Consulente della Regione dell’ Umbria </w:t>
            </w:r>
          </w:p>
        </w:tc>
      </w:tr>
      <w:tr w:rsidR="00BE766C" w:rsidRPr="002A3597" w14:paraId="6C8FDB7A" w14:textId="77777777" w:rsidTr="00BE766C">
        <w:tc>
          <w:tcPr>
            <w:tcW w:w="2257" w:type="dxa"/>
          </w:tcPr>
          <w:p w14:paraId="45A07682" w14:textId="5A244C86" w:rsidR="000D5A7E" w:rsidRPr="002A3597" w:rsidRDefault="0080011F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hAnsiTheme="minorHAnsi"/>
                <w:sz w:val="21"/>
                <w:szCs w:val="21"/>
              </w:rPr>
              <w:t xml:space="preserve">Paolo GRECO </w:t>
            </w:r>
          </w:p>
        </w:tc>
        <w:tc>
          <w:tcPr>
            <w:tcW w:w="7365" w:type="dxa"/>
          </w:tcPr>
          <w:p w14:paraId="37EF25F4" w14:textId="2659B292" w:rsidR="000D5A7E" w:rsidRPr="002A3597" w:rsidRDefault="0080011F" w:rsidP="001906AF">
            <w:pPr>
              <w:rPr>
                <w:rFonts w:asciiTheme="minorHAnsi" w:hAnsiTheme="minorHAnsi"/>
                <w:sz w:val="21"/>
                <w:szCs w:val="21"/>
              </w:rPr>
            </w:pPr>
            <w:r w:rsidRPr="002A3597">
              <w:rPr>
                <w:rFonts w:asciiTheme="minorHAnsi" w:eastAsia="Times New Roman" w:hAnsiTheme="minorHAnsi" w:cs="Arial"/>
                <w:color w:val="676565"/>
                <w:sz w:val="21"/>
                <w:szCs w:val="21"/>
                <w:shd w:val="clear" w:color="auto" w:fill="FCFCFC"/>
              </w:rPr>
              <w:t xml:space="preserve">Psicologo – Psicoterapeuta Direttore scientifico e didattico del  Centro Italiano Gestalt </w:t>
            </w:r>
          </w:p>
        </w:tc>
      </w:tr>
    </w:tbl>
    <w:p w14:paraId="79C15481" w14:textId="77777777" w:rsidR="000D5A7E" w:rsidRPr="001906AF" w:rsidRDefault="000D5A7E" w:rsidP="001906AF">
      <w:pPr>
        <w:rPr>
          <w:rFonts w:asciiTheme="minorHAnsi" w:hAnsiTheme="minorHAnsi"/>
          <w:sz w:val="20"/>
          <w:szCs w:val="20"/>
        </w:rPr>
      </w:pPr>
    </w:p>
    <w:sectPr w:rsidR="000D5A7E" w:rsidRPr="001906AF" w:rsidSect="00F92C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67E6" w14:textId="77777777" w:rsidR="00683AA6" w:rsidRDefault="00683AA6" w:rsidP="00BB34F1">
      <w:r>
        <w:separator/>
      </w:r>
    </w:p>
  </w:endnote>
  <w:endnote w:type="continuationSeparator" w:id="0">
    <w:p w14:paraId="3EA1BDD5" w14:textId="77777777" w:rsidR="00683AA6" w:rsidRDefault="00683AA6" w:rsidP="00BB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BE371" w14:textId="77777777" w:rsidR="00683AA6" w:rsidRDefault="00683AA6" w:rsidP="00BB34F1">
      <w:r>
        <w:separator/>
      </w:r>
    </w:p>
  </w:footnote>
  <w:footnote w:type="continuationSeparator" w:id="0">
    <w:p w14:paraId="300F3EBE" w14:textId="77777777" w:rsidR="00683AA6" w:rsidRDefault="00683AA6" w:rsidP="00BB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17A5"/>
    <w:multiLevelType w:val="hybridMultilevel"/>
    <w:tmpl w:val="F50EA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B42DE"/>
    <w:multiLevelType w:val="hybridMultilevel"/>
    <w:tmpl w:val="6C50D966"/>
    <w:lvl w:ilvl="0" w:tplc="F37C67BE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E"/>
    <w:rsid w:val="00000178"/>
    <w:rsid w:val="000C2FD9"/>
    <w:rsid w:val="000D3609"/>
    <w:rsid w:val="000D5A7E"/>
    <w:rsid w:val="001341A2"/>
    <w:rsid w:val="001906AF"/>
    <w:rsid w:val="001B178D"/>
    <w:rsid w:val="001B68BC"/>
    <w:rsid w:val="00247C45"/>
    <w:rsid w:val="00256A51"/>
    <w:rsid w:val="002A3597"/>
    <w:rsid w:val="002F2B8F"/>
    <w:rsid w:val="00332512"/>
    <w:rsid w:val="003F131B"/>
    <w:rsid w:val="00415374"/>
    <w:rsid w:val="0044170F"/>
    <w:rsid w:val="004D75D4"/>
    <w:rsid w:val="004F2594"/>
    <w:rsid w:val="005628AD"/>
    <w:rsid w:val="005930FA"/>
    <w:rsid w:val="00683AA6"/>
    <w:rsid w:val="00692789"/>
    <w:rsid w:val="006A6418"/>
    <w:rsid w:val="006B3F6C"/>
    <w:rsid w:val="00754034"/>
    <w:rsid w:val="007628C4"/>
    <w:rsid w:val="0080011F"/>
    <w:rsid w:val="00864645"/>
    <w:rsid w:val="008C27CF"/>
    <w:rsid w:val="009E11D9"/>
    <w:rsid w:val="00A3267E"/>
    <w:rsid w:val="00A4672C"/>
    <w:rsid w:val="00B03C0F"/>
    <w:rsid w:val="00BB34F1"/>
    <w:rsid w:val="00BB6233"/>
    <w:rsid w:val="00BC22E7"/>
    <w:rsid w:val="00BE766C"/>
    <w:rsid w:val="00C63738"/>
    <w:rsid w:val="00C64784"/>
    <w:rsid w:val="00C863CA"/>
    <w:rsid w:val="00CF77B6"/>
    <w:rsid w:val="00D03F85"/>
    <w:rsid w:val="00D31651"/>
    <w:rsid w:val="00D61DC6"/>
    <w:rsid w:val="00DC5C24"/>
    <w:rsid w:val="00DE1BBF"/>
    <w:rsid w:val="00E077E0"/>
    <w:rsid w:val="00E645D7"/>
    <w:rsid w:val="00E9745A"/>
    <w:rsid w:val="00F33472"/>
    <w:rsid w:val="00F92C14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EB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11F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22E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11D9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00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00178"/>
    <w:rPr>
      <w:rFonts w:ascii="Courier New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23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3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4F1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4F1"/>
    <w:rPr>
      <w:rFonts w:ascii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11F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22E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11D9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00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00178"/>
    <w:rPr>
      <w:rFonts w:ascii="Courier New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23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3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4F1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4F1"/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bria@proteofaresapere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mZgKjHC2l5nFe6jDEhyWzpMFRJJCl0JcRMSE3op5M7M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bria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E8E5FD-F86A-4C29-8DB8-735765B1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dcterms:created xsi:type="dcterms:W3CDTF">2019-10-18T07:44:00Z</dcterms:created>
  <dcterms:modified xsi:type="dcterms:W3CDTF">2019-10-18T07:44:00Z</dcterms:modified>
</cp:coreProperties>
</file>